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F3" w:rsidRPr="004654F3" w:rsidRDefault="004654F3" w:rsidP="004654F3">
      <w:pPr>
        <w:spacing w:line="360" w:lineRule="auto"/>
        <w:jc w:val="left"/>
        <w:rPr>
          <w:rFonts w:ascii="华文中宋" w:eastAsia="华文中宋" w:hAnsi="华文中宋" w:cs="Times New Roman"/>
          <w:b/>
          <w:sz w:val="28"/>
          <w:szCs w:val="28"/>
        </w:rPr>
      </w:pPr>
      <w:r>
        <w:rPr>
          <w:rFonts w:ascii="华文中宋" w:eastAsia="华文中宋" w:hAnsi="华文中宋" w:cs="Times New Roman" w:hint="eastAsia"/>
          <w:b/>
          <w:sz w:val="28"/>
          <w:szCs w:val="28"/>
        </w:rPr>
        <w:t>附件1</w:t>
      </w:r>
    </w:p>
    <w:p w:rsidR="00352687" w:rsidRDefault="00EA2BF8" w:rsidP="001640A2">
      <w:pPr>
        <w:spacing w:line="360" w:lineRule="auto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1640A2">
        <w:rPr>
          <w:rFonts w:ascii="华文中宋" w:eastAsia="华文中宋" w:hAnsi="华文中宋" w:cs="Times New Roman"/>
          <w:b/>
          <w:sz w:val="44"/>
          <w:szCs w:val="44"/>
        </w:rPr>
        <w:t>北京理工大学</w:t>
      </w:r>
      <w:r w:rsidR="00FB6578" w:rsidRPr="001640A2">
        <w:rPr>
          <w:rFonts w:ascii="华文中宋" w:eastAsia="华文中宋" w:hAnsi="华文中宋" w:cs="Times New Roman"/>
          <w:b/>
          <w:sz w:val="44"/>
          <w:szCs w:val="44"/>
        </w:rPr>
        <w:t>五四</w:t>
      </w:r>
      <w:r w:rsidR="001640A2" w:rsidRPr="001640A2">
        <w:rPr>
          <w:rFonts w:ascii="华文中宋" w:eastAsia="华文中宋" w:hAnsi="华文中宋" w:cs="Times New Roman"/>
          <w:b/>
          <w:sz w:val="44"/>
          <w:szCs w:val="44"/>
        </w:rPr>
        <w:t>杯</w:t>
      </w:r>
      <w:r w:rsidR="00FB6578" w:rsidRPr="001640A2">
        <w:rPr>
          <w:rFonts w:ascii="华文中宋" w:eastAsia="华文中宋" w:hAnsi="华文中宋" w:cs="Times New Roman"/>
          <w:b/>
          <w:sz w:val="44"/>
          <w:szCs w:val="44"/>
        </w:rPr>
        <w:t>校园</w:t>
      </w:r>
    </w:p>
    <w:p w:rsidR="0038472B" w:rsidRPr="001640A2" w:rsidRDefault="00FB6578" w:rsidP="001640A2">
      <w:pPr>
        <w:spacing w:line="360" w:lineRule="auto"/>
        <w:jc w:val="center"/>
        <w:rPr>
          <w:rFonts w:ascii="华文中宋" w:eastAsia="华文中宋" w:hAnsi="华文中宋" w:cs="Times New Roman"/>
          <w:b/>
          <w:sz w:val="44"/>
          <w:szCs w:val="44"/>
        </w:rPr>
      </w:pPr>
      <w:r w:rsidRPr="001640A2">
        <w:rPr>
          <w:rFonts w:ascii="华文中宋" w:eastAsia="华文中宋" w:hAnsi="华文中宋" w:cs="Times New Roman"/>
          <w:b/>
          <w:sz w:val="44"/>
          <w:szCs w:val="44"/>
        </w:rPr>
        <w:t>舞蹈大赛</w:t>
      </w:r>
      <w:r w:rsidR="001640A2" w:rsidRPr="001640A2">
        <w:rPr>
          <w:rFonts w:ascii="华文中宋" w:eastAsia="华文中宋" w:hAnsi="华文中宋" w:cs="Times New Roman" w:hint="eastAsia"/>
          <w:b/>
          <w:sz w:val="44"/>
          <w:szCs w:val="44"/>
        </w:rPr>
        <w:t>赛事规则</w:t>
      </w:r>
    </w:p>
    <w:p w:rsidR="00EA2BF8" w:rsidRPr="00C56C4D" w:rsidRDefault="00EA2BF8" w:rsidP="00C56C4D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p w:rsidR="00352687" w:rsidRPr="00352687" w:rsidRDefault="00352687" w:rsidP="00C56C4D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352687">
        <w:rPr>
          <w:rFonts w:ascii="黑体" w:eastAsia="黑体" w:hAnsi="黑体" w:cs="Times New Roman" w:hint="eastAsia"/>
          <w:sz w:val="32"/>
          <w:szCs w:val="32"/>
        </w:rPr>
        <w:t>一、</w:t>
      </w:r>
      <w:r w:rsidR="00FB6578" w:rsidRPr="00352687">
        <w:rPr>
          <w:rFonts w:ascii="黑体" w:eastAsia="黑体" w:hAnsi="黑体" w:cs="Times New Roman"/>
          <w:sz w:val="32"/>
          <w:szCs w:val="32"/>
        </w:rPr>
        <w:t>参赛人员</w:t>
      </w:r>
    </w:p>
    <w:p w:rsidR="00FB6578" w:rsidRPr="00C56C4D" w:rsidRDefault="00352687" w:rsidP="00C56C4D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 xml:space="preserve">　　在校本科生、研究生。经由我校高水平艺术团招生录取的舞蹈艺术特长生不能上台参赛。</w:t>
      </w:r>
      <w:r w:rsidR="00FB6578" w:rsidRPr="00C56C4D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352687" w:rsidRDefault="00352687" w:rsidP="00C56C4D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</w:p>
    <w:p w:rsidR="00FB6578" w:rsidRPr="00352687" w:rsidRDefault="00352687" w:rsidP="00C56C4D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352687">
        <w:rPr>
          <w:rFonts w:ascii="黑体" w:eastAsia="黑体" w:hAnsi="黑体" w:cs="Times New Roman" w:hint="eastAsia"/>
          <w:sz w:val="32"/>
          <w:szCs w:val="32"/>
        </w:rPr>
        <w:t>二、</w:t>
      </w:r>
      <w:r w:rsidR="00FB6578" w:rsidRPr="00352687">
        <w:rPr>
          <w:rFonts w:ascii="黑体" w:eastAsia="黑体" w:hAnsi="黑体" w:cs="Times New Roman"/>
          <w:sz w:val="32"/>
          <w:szCs w:val="32"/>
        </w:rPr>
        <w:t>比赛内容与要求</w:t>
      </w:r>
      <w:r w:rsidR="00FB6578" w:rsidRPr="00352687">
        <w:rPr>
          <w:rFonts w:ascii="黑体" w:eastAsia="黑体" w:hAnsi="黑体" w:cs="Times New Roman"/>
          <w:sz w:val="32"/>
          <w:szCs w:val="32"/>
        </w:rPr>
        <w:tab/>
      </w:r>
    </w:p>
    <w:p w:rsidR="00FB6578" w:rsidRPr="00C56C4D" w:rsidRDefault="00FB6578" w:rsidP="00C56C4D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C56C4D">
        <w:rPr>
          <w:rFonts w:ascii="Times New Roman" w:eastAsia="仿宋" w:hAnsi="Times New Roman" w:cs="Times New Roman"/>
          <w:sz w:val="32"/>
          <w:szCs w:val="32"/>
        </w:rPr>
        <w:t>1</w:t>
      </w:r>
      <w:r w:rsidR="00352687">
        <w:rPr>
          <w:rFonts w:ascii="Times New Roman" w:eastAsia="仿宋" w:hAnsi="仿宋" w:cs="Times New Roman" w:hint="eastAsia"/>
          <w:sz w:val="32"/>
          <w:szCs w:val="32"/>
        </w:rPr>
        <w:t>.</w:t>
      </w:r>
      <w:r w:rsidRPr="00C56C4D">
        <w:rPr>
          <w:rFonts w:ascii="Times New Roman" w:eastAsia="仿宋" w:hAnsi="仿宋" w:cs="Times New Roman"/>
          <w:sz w:val="32"/>
          <w:szCs w:val="32"/>
        </w:rPr>
        <w:t>表演一个群舞剧目，鼓励原创并有一定舞蹈技巧。</w:t>
      </w:r>
    </w:p>
    <w:p w:rsidR="00FB6578" w:rsidRPr="00C56C4D" w:rsidRDefault="00352687" w:rsidP="00C56C4D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2.</w:t>
      </w:r>
      <w:r w:rsidR="00FB6578" w:rsidRPr="00C56C4D">
        <w:rPr>
          <w:rFonts w:ascii="Times New Roman" w:eastAsia="仿宋" w:hAnsi="仿宋" w:cs="Times New Roman"/>
          <w:sz w:val="32"/>
          <w:szCs w:val="32"/>
        </w:rPr>
        <w:t>舞种不限（包括但不限于民族民间舞、古典舞、当代舞以及现代舞）</w:t>
      </w:r>
      <w:r w:rsidR="00C56C4D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FB6578" w:rsidRPr="00C56C4D">
        <w:rPr>
          <w:rFonts w:ascii="Times New Roman" w:eastAsia="仿宋" w:hAnsi="仿宋" w:cs="Times New Roman"/>
          <w:sz w:val="32"/>
          <w:szCs w:val="32"/>
        </w:rPr>
        <w:t>内容健康活泼，主题</w:t>
      </w:r>
      <w:r w:rsidR="00434DC2" w:rsidRPr="00C56C4D">
        <w:rPr>
          <w:rFonts w:ascii="Times New Roman" w:eastAsia="仿宋" w:hAnsi="仿宋" w:cs="Times New Roman"/>
          <w:sz w:val="32"/>
          <w:szCs w:val="32"/>
        </w:rPr>
        <w:t>反应</w:t>
      </w:r>
      <w:r w:rsidR="00FB6578" w:rsidRPr="00C56C4D">
        <w:rPr>
          <w:rFonts w:ascii="Times New Roman" w:eastAsia="仿宋" w:hAnsi="仿宋" w:cs="Times New Roman"/>
          <w:sz w:val="32"/>
          <w:szCs w:val="32"/>
        </w:rPr>
        <w:t>青春风采</w:t>
      </w:r>
      <w:r w:rsidR="00434DC2" w:rsidRPr="00C56C4D">
        <w:rPr>
          <w:rFonts w:ascii="Times New Roman" w:eastAsia="仿宋" w:hAnsi="仿宋" w:cs="Times New Roman"/>
          <w:sz w:val="32"/>
          <w:szCs w:val="32"/>
        </w:rPr>
        <w:t>，</w:t>
      </w:r>
      <w:r w:rsidR="00FB6578" w:rsidRPr="00C56C4D">
        <w:rPr>
          <w:rFonts w:ascii="Times New Roman" w:eastAsia="仿宋" w:hAnsi="仿宋" w:cs="Times New Roman"/>
          <w:sz w:val="32"/>
          <w:szCs w:val="32"/>
        </w:rPr>
        <w:t>积极向上。</w:t>
      </w:r>
    </w:p>
    <w:p w:rsidR="00EA2BF8" w:rsidRPr="00C56C4D" w:rsidRDefault="00352687" w:rsidP="00C56C4D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3.</w:t>
      </w:r>
      <w:r w:rsidR="00FB6578" w:rsidRPr="00C56C4D">
        <w:rPr>
          <w:rFonts w:ascii="Times New Roman" w:eastAsia="仿宋" w:hAnsi="仿宋" w:cs="Times New Roman"/>
          <w:sz w:val="32"/>
          <w:szCs w:val="32"/>
        </w:rPr>
        <w:t>剧目时长为</w:t>
      </w:r>
      <w:r>
        <w:rPr>
          <w:rFonts w:ascii="Times New Roman" w:eastAsia="仿宋" w:hAnsi="Times New Roman" w:cs="Times New Roman" w:hint="eastAsia"/>
          <w:sz w:val="32"/>
          <w:szCs w:val="32"/>
        </w:rPr>
        <w:t>5-7</w:t>
      </w:r>
      <w:r w:rsidR="00FB6578" w:rsidRPr="00C56C4D">
        <w:rPr>
          <w:rFonts w:ascii="Times New Roman" w:eastAsia="仿宋" w:hAnsi="仿宋" w:cs="Times New Roman"/>
          <w:sz w:val="32"/>
          <w:szCs w:val="32"/>
        </w:rPr>
        <w:t>分钟。</w:t>
      </w:r>
    </w:p>
    <w:p w:rsidR="00352687" w:rsidRDefault="00352687" w:rsidP="00C56C4D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仿宋" w:cs="Times New Roman" w:hint="eastAsia"/>
          <w:sz w:val="32"/>
          <w:szCs w:val="32"/>
        </w:rPr>
        <w:t>.</w:t>
      </w:r>
      <w:r>
        <w:rPr>
          <w:rFonts w:ascii="Times New Roman" w:eastAsia="仿宋" w:hAnsi="仿宋" w:cs="Times New Roman" w:hint="eastAsia"/>
          <w:sz w:val="32"/>
          <w:szCs w:val="32"/>
        </w:rPr>
        <w:t>群舞</w:t>
      </w:r>
      <w:r w:rsidR="00EA2BF8" w:rsidRPr="00C56C4D">
        <w:rPr>
          <w:rFonts w:ascii="Times New Roman" w:eastAsia="仿宋" w:hAnsi="仿宋" w:cs="Times New Roman"/>
          <w:sz w:val="32"/>
          <w:szCs w:val="32"/>
        </w:rPr>
        <w:t>剧目表演人数</w:t>
      </w:r>
      <w:r w:rsidR="00C56C4D">
        <w:rPr>
          <w:rFonts w:ascii="Times New Roman" w:eastAsia="仿宋" w:hAnsi="Times New Roman" w:cs="Times New Roman" w:hint="eastAsia"/>
          <w:sz w:val="32"/>
          <w:szCs w:val="32"/>
        </w:rPr>
        <w:t>7-36</w:t>
      </w:r>
      <w:r w:rsidR="00EA2BF8" w:rsidRPr="00C56C4D">
        <w:rPr>
          <w:rFonts w:ascii="Times New Roman" w:eastAsia="仿宋" w:hAnsi="仿宋" w:cs="Times New Roman"/>
          <w:sz w:val="32"/>
          <w:szCs w:val="32"/>
        </w:rPr>
        <w:t>人。</w:t>
      </w:r>
    </w:p>
    <w:p w:rsidR="00352687" w:rsidRDefault="00352687" w:rsidP="00C56C4D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</w:p>
    <w:p w:rsidR="00FB6578" w:rsidRDefault="00352687" w:rsidP="00C56C4D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352687">
        <w:rPr>
          <w:rFonts w:ascii="黑体" w:eastAsia="黑体" w:hAnsi="黑体" w:cs="Times New Roman" w:hint="eastAsia"/>
          <w:sz w:val="32"/>
          <w:szCs w:val="32"/>
        </w:rPr>
        <w:t>三</w:t>
      </w:r>
      <w:r w:rsidR="00FB6578" w:rsidRPr="00352687">
        <w:rPr>
          <w:rFonts w:ascii="黑体" w:eastAsia="黑体" w:hAnsi="黑体" w:cs="Times New Roman"/>
          <w:sz w:val="32"/>
          <w:szCs w:val="32"/>
        </w:rPr>
        <w:t>、评分标准</w:t>
      </w:r>
    </w:p>
    <w:p w:rsidR="00352687" w:rsidRDefault="00352687" w:rsidP="00352687">
      <w:pPr>
        <w:spacing w:line="360" w:lineRule="auto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 w:rsidRPr="00C56C4D">
        <w:rPr>
          <w:rFonts w:ascii="Times New Roman" w:eastAsia="仿宋" w:hAnsi="仿宋" w:cs="Times New Roman"/>
          <w:sz w:val="32"/>
          <w:szCs w:val="32"/>
        </w:rPr>
        <w:t>评分总分为</w:t>
      </w:r>
      <w:r w:rsidRPr="00C56C4D">
        <w:rPr>
          <w:rFonts w:ascii="Times New Roman" w:eastAsia="仿宋" w:hAnsi="Times New Roman" w:cs="Times New Roman"/>
          <w:sz w:val="32"/>
          <w:szCs w:val="32"/>
        </w:rPr>
        <w:t>100</w:t>
      </w:r>
      <w:r w:rsidRPr="00C56C4D">
        <w:rPr>
          <w:rFonts w:ascii="Times New Roman" w:eastAsia="仿宋" w:hAnsi="仿宋" w:cs="Times New Roman"/>
          <w:sz w:val="32"/>
          <w:szCs w:val="32"/>
        </w:rPr>
        <w:t>分，计算选手得分，去掉一个最高分，一个最低分，综合其他的评委得分为参赛者的最后得分。</w:t>
      </w:r>
      <w:r>
        <w:rPr>
          <w:rFonts w:ascii="Times New Roman" w:eastAsia="仿宋" w:hAnsi="仿宋" w:cs="Times New Roman"/>
          <w:sz w:val="32"/>
          <w:szCs w:val="32"/>
        </w:rPr>
        <w:t>评分指标见下表</w:t>
      </w:r>
      <w:r>
        <w:rPr>
          <w:rFonts w:ascii="Times New Roman" w:eastAsia="仿宋" w:hAnsi="仿宋" w:cs="Times New Roman" w:hint="eastAsia"/>
          <w:sz w:val="32"/>
          <w:szCs w:val="32"/>
        </w:rPr>
        <w:t>：</w:t>
      </w:r>
    </w:p>
    <w:p w:rsidR="00352687" w:rsidRDefault="00352687" w:rsidP="005071FE">
      <w:pPr>
        <w:spacing w:beforeLines="100" w:afterLines="100" w:line="580" w:lineRule="exact"/>
        <w:jc w:val="center"/>
        <w:rPr>
          <w:rFonts w:ascii="华文中宋" w:eastAsia="华文中宋" w:hAnsi="华文中宋"/>
          <w:b/>
          <w:sz w:val="36"/>
          <w:szCs w:val="32"/>
        </w:rPr>
      </w:pPr>
    </w:p>
    <w:p w:rsidR="00895C97" w:rsidRPr="00895C97" w:rsidRDefault="00352687" w:rsidP="005071FE">
      <w:pPr>
        <w:spacing w:beforeLines="100" w:afterLines="100" w:line="580" w:lineRule="exact"/>
        <w:jc w:val="center"/>
        <w:rPr>
          <w:rFonts w:ascii="华文中宋" w:eastAsia="华文中宋" w:hAnsi="华文中宋"/>
          <w:b/>
          <w:sz w:val="36"/>
          <w:szCs w:val="32"/>
        </w:rPr>
      </w:pPr>
      <w:r>
        <w:rPr>
          <w:rFonts w:ascii="华文中宋" w:eastAsia="华文中宋" w:hAnsi="华文中宋" w:hint="eastAsia"/>
          <w:b/>
          <w:sz w:val="36"/>
          <w:szCs w:val="32"/>
        </w:rPr>
        <w:lastRenderedPageBreak/>
        <w:t>五四杯校园舞蹈大赛</w:t>
      </w:r>
      <w:r w:rsidR="00895C97" w:rsidRPr="00682698">
        <w:rPr>
          <w:rFonts w:ascii="华文中宋" w:eastAsia="华文中宋" w:hAnsi="华文中宋" w:hint="eastAsia"/>
          <w:b/>
          <w:sz w:val="36"/>
          <w:szCs w:val="32"/>
        </w:rPr>
        <w:t>评分表</w:t>
      </w:r>
    </w:p>
    <w:tbl>
      <w:tblPr>
        <w:tblW w:w="9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37"/>
        <w:gridCol w:w="5569"/>
        <w:gridCol w:w="861"/>
        <w:gridCol w:w="1286"/>
      </w:tblGrid>
      <w:tr w:rsidR="00895C97" w:rsidTr="004654F3">
        <w:trPr>
          <w:trHeight w:val="649"/>
        </w:trPr>
        <w:tc>
          <w:tcPr>
            <w:tcW w:w="1537" w:type="dxa"/>
          </w:tcPr>
          <w:p w:rsidR="00895C97" w:rsidRDefault="00895C97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</w:p>
        </w:tc>
        <w:tc>
          <w:tcPr>
            <w:tcW w:w="5569" w:type="dxa"/>
          </w:tcPr>
          <w:p w:rsidR="00895C97" w:rsidRDefault="00895C97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b/>
                <w:sz w:val="28"/>
                <w:szCs w:val="28"/>
              </w:rPr>
              <w:t>评分细则</w:t>
            </w:r>
          </w:p>
        </w:tc>
        <w:tc>
          <w:tcPr>
            <w:tcW w:w="861" w:type="dxa"/>
          </w:tcPr>
          <w:p w:rsidR="00895C97" w:rsidRDefault="00895C97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1286" w:type="dxa"/>
          </w:tcPr>
          <w:p w:rsidR="00895C97" w:rsidRDefault="00895C97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b/>
                <w:sz w:val="28"/>
                <w:szCs w:val="28"/>
              </w:rPr>
              <w:t>得分</w:t>
            </w:r>
          </w:p>
        </w:tc>
      </w:tr>
      <w:tr w:rsidR="00895C97" w:rsidRPr="002A40E5" w:rsidTr="004654F3">
        <w:trPr>
          <w:trHeight w:val="607"/>
        </w:trPr>
        <w:tc>
          <w:tcPr>
            <w:tcW w:w="1537" w:type="dxa"/>
            <w:vMerge w:val="restart"/>
            <w:tcBorders>
              <w:top w:val="single" w:sz="4" w:space="0" w:color="auto"/>
            </w:tcBorders>
            <w:vAlign w:val="center"/>
          </w:tcPr>
          <w:p w:rsidR="00895C97" w:rsidRPr="002A40E5" w:rsidRDefault="00895C97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>作品</w:t>
            </w:r>
            <w:r w:rsidRPr="002A40E5">
              <w:rPr>
                <w:rFonts w:ascii="Times New Roman" w:eastAsia="仿宋" w:hAnsi="Times New Roman"/>
                <w:b/>
                <w:sz w:val="28"/>
                <w:szCs w:val="28"/>
              </w:rPr>
              <w:t>水平</w:t>
            </w:r>
          </w:p>
          <w:p w:rsidR="00895C97" w:rsidRPr="002A40E5" w:rsidRDefault="00895C97" w:rsidP="00895C97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 w:rsidRPr="002A40E5">
              <w:rPr>
                <w:rFonts w:ascii="Times New Roman" w:eastAsia="仿宋" w:hAnsi="Times New Roman"/>
                <w:b/>
                <w:sz w:val="28"/>
                <w:szCs w:val="28"/>
              </w:rPr>
              <w:t>（</w:t>
            </w:r>
            <w:r w:rsidRPr="002A40E5">
              <w:rPr>
                <w:rFonts w:ascii="Times New Roman" w:eastAsia="仿宋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eastAsia="仿宋" w:hAnsi="Times New Roman" w:hint="eastAsia"/>
                <w:b/>
                <w:sz w:val="28"/>
                <w:szCs w:val="28"/>
              </w:rPr>
              <w:t>0</w:t>
            </w:r>
            <w:r w:rsidRPr="002A40E5">
              <w:rPr>
                <w:rFonts w:ascii="Times New Roman" w:eastAsia="仿宋" w:hAnsi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5569" w:type="dxa"/>
            <w:vAlign w:val="center"/>
          </w:tcPr>
          <w:p w:rsidR="00895C97" w:rsidRPr="00895C97" w:rsidRDefault="00895C97" w:rsidP="00352687">
            <w:pPr>
              <w:spacing w:line="580" w:lineRule="exact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 w:rsidRPr="00895C97"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*</w:t>
            </w:r>
            <w:r w:rsidRPr="00895C97">
              <w:rPr>
                <w:rFonts w:ascii="Times New Roman" w:eastAsia="仿宋" w:hAnsi="Times New Roman"/>
                <w:b/>
                <w:kern w:val="0"/>
                <w:szCs w:val="32"/>
              </w:rPr>
              <w:t>剧目动作、表演内容健康向上</w:t>
            </w:r>
          </w:p>
        </w:tc>
        <w:tc>
          <w:tcPr>
            <w:tcW w:w="861" w:type="dxa"/>
            <w:vAlign w:val="center"/>
          </w:tcPr>
          <w:p w:rsidR="00895C97" w:rsidRPr="002A40E5" w:rsidRDefault="00895C97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Cs w:val="32"/>
              </w:rPr>
              <w:t>5</w:t>
            </w:r>
          </w:p>
        </w:tc>
        <w:tc>
          <w:tcPr>
            <w:tcW w:w="1286" w:type="dxa"/>
          </w:tcPr>
          <w:p w:rsidR="00895C97" w:rsidRPr="002A40E5" w:rsidRDefault="00895C97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</w:tr>
      <w:tr w:rsidR="00895C97" w:rsidRPr="002A40E5" w:rsidTr="004654F3">
        <w:trPr>
          <w:trHeight w:val="763"/>
        </w:trPr>
        <w:tc>
          <w:tcPr>
            <w:tcW w:w="1537" w:type="dxa"/>
            <w:vMerge/>
          </w:tcPr>
          <w:p w:rsidR="00895C97" w:rsidRPr="002A40E5" w:rsidRDefault="00895C97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  <w:tc>
          <w:tcPr>
            <w:tcW w:w="5569" w:type="dxa"/>
            <w:vAlign w:val="center"/>
          </w:tcPr>
          <w:p w:rsidR="00895C97" w:rsidRPr="00895C97" w:rsidRDefault="00895C97" w:rsidP="00352687">
            <w:pPr>
              <w:spacing w:line="580" w:lineRule="exact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 w:rsidRPr="00895C97">
              <w:rPr>
                <w:rFonts w:ascii="Times New Roman" w:eastAsia="仿宋" w:hAnsi="Times New Roman"/>
                <w:b/>
                <w:kern w:val="0"/>
                <w:szCs w:val="32"/>
              </w:rPr>
              <w:t>音乐与表演主题、内容一致</w:t>
            </w:r>
          </w:p>
        </w:tc>
        <w:tc>
          <w:tcPr>
            <w:tcW w:w="861" w:type="dxa"/>
            <w:vAlign w:val="center"/>
          </w:tcPr>
          <w:p w:rsidR="00895C97" w:rsidRPr="002A40E5" w:rsidRDefault="00895C97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Cs w:val="32"/>
              </w:rPr>
              <w:t>5</w:t>
            </w:r>
          </w:p>
        </w:tc>
        <w:tc>
          <w:tcPr>
            <w:tcW w:w="1286" w:type="dxa"/>
          </w:tcPr>
          <w:p w:rsidR="00895C97" w:rsidRPr="002A40E5" w:rsidRDefault="00895C97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</w:tr>
      <w:tr w:rsidR="00895C97" w:rsidRPr="002A40E5" w:rsidTr="004654F3">
        <w:trPr>
          <w:trHeight w:val="763"/>
        </w:trPr>
        <w:tc>
          <w:tcPr>
            <w:tcW w:w="1537" w:type="dxa"/>
            <w:vMerge/>
          </w:tcPr>
          <w:p w:rsidR="00895C97" w:rsidRPr="002A40E5" w:rsidRDefault="00895C97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  <w:tc>
          <w:tcPr>
            <w:tcW w:w="5569" w:type="dxa"/>
            <w:vAlign w:val="center"/>
          </w:tcPr>
          <w:p w:rsidR="00895C97" w:rsidRPr="002A40E5" w:rsidRDefault="00895C97" w:rsidP="00352687">
            <w:pPr>
              <w:spacing w:line="580" w:lineRule="exact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*</w:t>
            </w: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原创</w:t>
            </w:r>
            <w:r>
              <w:rPr>
                <w:rFonts w:ascii="Times New Roman" w:eastAsia="仿宋" w:hAnsi="Times New Roman"/>
                <w:b/>
                <w:kern w:val="0"/>
                <w:szCs w:val="32"/>
              </w:rPr>
              <w:t>作品</w:t>
            </w:r>
          </w:p>
        </w:tc>
        <w:tc>
          <w:tcPr>
            <w:tcW w:w="861" w:type="dxa"/>
            <w:vAlign w:val="center"/>
          </w:tcPr>
          <w:p w:rsidR="00895C97" w:rsidRPr="002A40E5" w:rsidRDefault="00895C97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 w:rsidRPr="002A40E5">
              <w:rPr>
                <w:rFonts w:ascii="Times New Roman" w:eastAsia="仿宋" w:hAnsi="Times New Roman"/>
                <w:b/>
                <w:kern w:val="0"/>
                <w:szCs w:val="32"/>
              </w:rPr>
              <w:t>5</w:t>
            </w:r>
          </w:p>
        </w:tc>
        <w:tc>
          <w:tcPr>
            <w:tcW w:w="1286" w:type="dxa"/>
          </w:tcPr>
          <w:p w:rsidR="00895C97" w:rsidRPr="002A40E5" w:rsidRDefault="00895C97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</w:tr>
      <w:tr w:rsidR="00895C97" w:rsidRPr="002A40E5" w:rsidTr="004654F3">
        <w:trPr>
          <w:trHeight w:val="763"/>
        </w:trPr>
        <w:tc>
          <w:tcPr>
            <w:tcW w:w="1537" w:type="dxa"/>
            <w:vMerge/>
          </w:tcPr>
          <w:p w:rsidR="00895C97" w:rsidRPr="002A40E5" w:rsidRDefault="00895C97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  <w:tc>
          <w:tcPr>
            <w:tcW w:w="5569" w:type="dxa"/>
            <w:vAlign w:val="center"/>
          </w:tcPr>
          <w:p w:rsidR="00895C97" w:rsidRDefault="00895C97" w:rsidP="00352687">
            <w:pPr>
              <w:spacing w:line="580" w:lineRule="exact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*</w:t>
            </w: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作品反映学生的精神风貌、学科背景特色</w:t>
            </w:r>
          </w:p>
        </w:tc>
        <w:tc>
          <w:tcPr>
            <w:tcW w:w="861" w:type="dxa"/>
            <w:vAlign w:val="center"/>
          </w:tcPr>
          <w:p w:rsidR="00895C97" w:rsidRPr="002A40E5" w:rsidRDefault="00895C97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5</w:t>
            </w:r>
          </w:p>
        </w:tc>
        <w:tc>
          <w:tcPr>
            <w:tcW w:w="1286" w:type="dxa"/>
          </w:tcPr>
          <w:p w:rsidR="00895C97" w:rsidRPr="002A40E5" w:rsidRDefault="00895C97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</w:tr>
      <w:tr w:rsidR="001640A2" w:rsidRPr="002A40E5" w:rsidTr="004654F3">
        <w:trPr>
          <w:trHeight w:val="511"/>
        </w:trPr>
        <w:tc>
          <w:tcPr>
            <w:tcW w:w="1537" w:type="dxa"/>
            <w:vMerge w:val="restart"/>
            <w:tcBorders>
              <w:top w:val="single" w:sz="4" w:space="0" w:color="auto"/>
            </w:tcBorders>
            <w:vAlign w:val="center"/>
          </w:tcPr>
          <w:p w:rsidR="001640A2" w:rsidRPr="002A40E5" w:rsidRDefault="001640A2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 w:rsidRPr="002A40E5">
              <w:rPr>
                <w:rFonts w:ascii="Times New Roman" w:eastAsia="仿宋" w:hAnsi="Times New Roman"/>
                <w:b/>
                <w:sz w:val="28"/>
                <w:szCs w:val="28"/>
              </w:rPr>
              <w:t>艺术效果</w:t>
            </w:r>
          </w:p>
          <w:p w:rsidR="001640A2" w:rsidRPr="002A40E5" w:rsidRDefault="001640A2" w:rsidP="00352687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 w:rsidRPr="002A40E5">
              <w:rPr>
                <w:rFonts w:ascii="Times New Roman" w:eastAsia="仿宋" w:hAnsi="Times New Roman"/>
                <w:b/>
                <w:sz w:val="28"/>
                <w:szCs w:val="28"/>
              </w:rPr>
              <w:t>（</w:t>
            </w:r>
            <w:r w:rsidRPr="002A40E5">
              <w:rPr>
                <w:rFonts w:ascii="Times New Roman" w:eastAsia="仿宋" w:hAnsi="Times New Roman"/>
                <w:b/>
                <w:sz w:val="28"/>
                <w:szCs w:val="28"/>
              </w:rPr>
              <w:t>5</w:t>
            </w:r>
            <w:r w:rsidR="00352687">
              <w:rPr>
                <w:rFonts w:ascii="Times New Roman" w:eastAsia="仿宋" w:hAnsi="Times New Roman" w:hint="eastAsia"/>
                <w:b/>
                <w:sz w:val="28"/>
                <w:szCs w:val="28"/>
              </w:rPr>
              <w:t>0</w:t>
            </w:r>
            <w:r w:rsidRPr="002A40E5">
              <w:rPr>
                <w:rFonts w:ascii="Times New Roman" w:eastAsia="仿宋" w:hAnsi="Times New Roman"/>
                <w:b/>
                <w:sz w:val="28"/>
                <w:szCs w:val="28"/>
              </w:rPr>
              <w:t>分）</w:t>
            </w:r>
          </w:p>
        </w:tc>
        <w:tc>
          <w:tcPr>
            <w:tcW w:w="5569" w:type="dxa"/>
            <w:vAlign w:val="center"/>
          </w:tcPr>
          <w:p w:rsidR="001640A2" w:rsidRPr="001640A2" w:rsidRDefault="001640A2" w:rsidP="00352687">
            <w:pPr>
              <w:widowControl/>
              <w:spacing w:line="580" w:lineRule="exact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 w:rsidRPr="001640A2">
              <w:rPr>
                <w:rFonts w:ascii="Times New Roman" w:eastAsia="仿宋" w:hAnsi="Times New Roman"/>
                <w:b/>
                <w:kern w:val="0"/>
                <w:szCs w:val="32"/>
              </w:rPr>
              <w:t>演员表演状态激情饱满、表演具有感染力。</w:t>
            </w:r>
          </w:p>
        </w:tc>
        <w:tc>
          <w:tcPr>
            <w:tcW w:w="861" w:type="dxa"/>
            <w:vAlign w:val="center"/>
          </w:tcPr>
          <w:p w:rsidR="001640A2" w:rsidRPr="002A40E5" w:rsidRDefault="001640A2" w:rsidP="001640A2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 w:rsidRPr="002A40E5">
              <w:rPr>
                <w:rFonts w:ascii="Times New Roman" w:eastAsia="仿宋" w:hAnsi="Times New Roman"/>
                <w:b/>
                <w:szCs w:val="32"/>
              </w:rPr>
              <w:t>1</w:t>
            </w:r>
            <w:r>
              <w:rPr>
                <w:rFonts w:ascii="Times New Roman" w:eastAsia="仿宋" w:hAnsi="Times New Roman" w:hint="eastAsia"/>
                <w:b/>
                <w:szCs w:val="32"/>
              </w:rPr>
              <w:t>5</w:t>
            </w:r>
          </w:p>
        </w:tc>
        <w:tc>
          <w:tcPr>
            <w:tcW w:w="1286" w:type="dxa"/>
          </w:tcPr>
          <w:p w:rsidR="001640A2" w:rsidRPr="002A40E5" w:rsidRDefault="001640A2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</w:tr>
      <w:tr w:rsidR="001640A2" w:rsidRPr="002A40E5" w:rsidTr="004654F3">
        <w:trPr>
          <w:trHeight w:val="625"/>
        </w:trPr>
        <w:tc>
          <w:tcPr>
            <w:tcW w:w="1537" w:type="dxa"/>
            <w:vMerge/>
            <w:vAlign w:val="center"/>
          </w:tcPr>
          <w:p w:rsidR="001640A2" w:rsidRPr="002A40E5" w:rsidRDefault="001640A2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</w:p>
        </w:tc>
        <w:tc>
          <w:tcPr>
            <w:tcW w:w="5569" w:type="dxa"/>
            <w:vAlign w:val="center"/>
          </w:tcPr>
          <w:p w:rsidR="001640A2" w:rsidRPr="001640A2" w:rsidRDefault="001640A2" w:rsidP="00352687">
            <w:pPr>
              <w:widowControl/>
              <w:spacing w:line="580" w:lineRule="exact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 w:rsidRPr="001640A2">
              <w:rPr>
                <w:rFonts w:ascii="Times New Roman" w:eastAsia="仿宋" w:hAnsi="Times New Roman"/>
                <w:b/>
                <w:kern w:val="0"/>
                <w:szCs w:val="32"/>
              </w:rPr>
              <w:t>演员动作整齐协调、舞姿优美，队形变化丰富</w:t>
            </w:r>
          </w:p>
        </w:tc>
        <w:tc>
          <w:tcPr>
            <w:tcW w:w="861" w:type="dxa"/>
            <w:vAlign w:val="center"/>
          </w:tcPr>
          <w:p w:rsidR="001640A2" w:rsidRPr="002A40E5" w:rsidRDefault="001640A2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Cs w:val="32"/>
              </w:rPr>
              <w:t>10</w:t>
            </w:r>
          </w:p>
        </w:tc>
        <w:tc>
          <w:tcPr>
            <w:tcW w:w="1286" w:type="dxa"/>
          </w:tcPr>
          <w:p w:rsidR="001640A2" w:rsidRPr="002A40E5" w:rsidRDefault="001640A2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</w:tr>
      <w:tr w:rsidR="001640A2" w:rsidRPr="002A40E5" w:rsidTr="004654F3">
        <w:trPr>
          <w:trHeight w:val="625"/>
        </w:trPr>
        <w:tc>
          <w:tcPr>
            <w:tcW w:w="1537" w:type="dxa"/>
            <w:vMerge/>
            <w:vAlign w:val="center"/>
          </w:tcPr>
          <w:p w:rsidR="001640A2" w:rsidRPr="002A40E5" w:rsidRDefault="001640A2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 w:val="28"/>
                <w:szCs w:val="28"/>
              </w:rPr>
            </w:pPr>
          </w:p>
        </w:tc>
        <w:tc>
          <w:tcPr>
            <w:tcW w:w="5569" w:type="dxa"/>
            <w:vAlign w:val="center"/>
          </w:tcPr>
          <w:p w:rsidR="001640A2" w:rsidRPr="001640A2" w:rsidRDefault="001640A2" w:rsidP="00352687">
            <w:pPr>
              <w:widowControl/>
              <w:spacing w:line="580" w:lineRule="exact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 w:rsidRPr="001640A2">
              <w:rPr>
                <w:rFonts w:ascii="Times New Roman" w:eastAsia="仿宋" w:hAnsi="Times New Roman"/>
                <w:b/>
                <w:kern w:val="0"/>
                <w:szCs w:val="32"/>
              </w:rPr>
              <w:t>服装设计新颖、道具运用得当</w:t>
            </w:r>
          </w:p>
        </w:tc>
        <w:tc>
          <w:tcPr>
            <w:tcW w:w="861" w:type="dxa"/>
            <w:vAlign w:val="center"/>
          </w:tcPr>
          <w:p w:rsidR="001640A2" w:rsidRPr="002A40E5" w:rsidRDefault="001640A2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 w:rsidRPr="002A40E5">
              <w:rPr>
                <w:rFonts w:ascii="Times New Roman" w:eastAsia="仿宋" w:hAnsi="Times New Roman"/>
                <w:b/>
                <w:szCs w:val="32"/>
              </w:rPr>
              <w:t>5</w:t>
            </w:r>
          </w:p>
        </w:tc>
        <w:tc>
          <w:tcPr>
            <w:tcW w:w="1286" w:type="dxa"/>
          </w:tcPr>
          <w:p w:rsidR="001640A2" w:rsidRPr="002A40E5" w:rsidRDefault="001640A2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</w:tr>
      <w:tr w:rsidR="001640A2" w:rsidRPr="002A40E5" w:rsidTr="004654F3">
        <w:trPr>
          <w:trHeight w:val="728"/>
        </w:trPr>
        <w:tc>
          <w:tcPr>
            <w:tcW w:w="1537" w:type="dxa"/>
            <w:vMerge/>
          </w:tcPr>
          <w:p w:rsidR="001640A2" w:rsidRPr="002A40E5" w:rsidRDefault="001640A2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  <w:tc>
          <w:tcPr>
            <w:tcW w:w="5569" w:type="dxa"/>
            <w:vAlign w:val="center"/>
          </w:tcPr>
          <w:p w:rsidR="001640A2" w:rsidRPr="002A40E5" w:rsidRDefault="001640A2" w:rsidP="00352687">
            <w:pPr>
              <w:widowControl/>
              <w:spacing w:line="580" w:lineRule="exact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演员</w:t>
            </w:r>
            <w:r>
              <w:rPr>
                <w:rFonts w:ascii="Times New Roman" w:eastAsia="仿宋" w:hAnsi="Times New Roman"/>
                <w:b/>
                <w:kern w:val="0"/>
                <w:szCs w:val="32"/>
              </w:rPr>
              <w:t>动作熟练</w:t>
            </w: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，</w:t>
            </w:r>
            <w:r w:rsidRPr="002A40E5">
              <w:rPr>
                <w:rFonts w:ascii="Times New Roman" w:eastAsia="仿宋" w:hAnsi="Times New Roman"/>
                <w:b/>
                <w:kern w:val="0"/>
                <w:szCs w:val="32"/>
              </w:rPr>
              <w:t>节奏稳定，表演流畅</w:t>
            </w: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、</w:t>
            </w:r>
            <w:r>
              <w:rPr>
                <w:rFonts w:ascii="Times New Roman" w:eastAsia="仿宋" w:hAnsi="Times New Roman"/>
                <w:b/>
                <w:kern w:val="0"/>
                <w:szCs w:val="32"/>
              </w:rPr>
              <w:t>无明显失误</w:t>
            </w:r>
          </w:p>
        </w:tc>
        <w:tc>
          <w:tcPr>
            <w:tcW w:w="861" w:type="dxa"/>
            <w:vAlign w:val="center"/>
          </w:tcPr>
          <w:p w:rsidR="001640A2" w:rsidRPr="002A40E5" w:rsidRDefault="001640A2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 w:rsidRPr="002A40E5">
              <w:rPr>
                <w:rFonts w:ascii="Times New Roman" w:eastAsia="仿宋" w:hAnsi="Times New Roman"/>
                <w:b/>
                <w:szCs w:val="32"/>
              </w:rPr>
              <w:t>10</w:t>
            </w:r>
          </w:p>
        </w:tc>
        <w:tc>
          <w:tcPr>
            <w:tcW w:w="1286" w:type="dxa"/>
          </w:tcPr>
          <w:p w:rsidR="001640A2" w:rsidRPr="002A40E5" w:rsidRDefault="001640A2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</w:tr>
      <w:tr w:rsidR="001640A2" w:rsidRPr="002A40E5" w:rsidTr="004654F3">
        <w:trPr>
          <w:trHeight w:val="728"/>
        </w:trPr>
        <w:tc>
          <w:tcPr>
            <w:tcW w:w="1537" w:type="dxa"/>
            <w:vMerge/>
          </w:tcPr>
          <w:p w:rsidR="001640A2" w:rsidRPr="002A40E5" w:rsidRDefault="001640A2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  <w:tc>
          <w:tcPr>
            <w:tcW w:w="5569" w:type="dxa"/>
            <w:vAlign w:val="center"/>
          </w:tcPr>
          <w:p w:rsidR="001640A2" w:rsidRPr="002A40E5" w:rsidRDefault="001640A2" w:rsidP="00352687">
            <w:pPr>
              <w:widowControl/>
              <w:spacing w:line="580" w:lineRule="exact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舞台效果</w:t>
            </w:r>
            <w:r w:rsidRPr="002A40E5">
              <w:rPr>
                <w:rFonts w:ascii="Times New Roman" w:eastAsia="仿宋" w:hAnsi="Times New Roman"/>
                <w:b/>
                <w:kern w:val="0"/>
                <w:szCs w:val="32"/>
              </w:rPr>
              <w:t>处理得体，艺术感染力较强</w:t>
            </w:r>
          </w:p>
        </w:tc>
        <w:tc>
          <w:tcPr>
            <w:tcW w:w="861" w:type="dxa"/>
            <w:vAlign w:val="center"/>
          </w:tcPr>
          <w:p w:rsidR="001640A2" w:rsidRPr="002A40E5" w:rsidRDefault="001640A2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Cs w:val="32"/>
              </w:rPr>
              <w:t>10</w:t>
            </w:r>
          </w:p>
        </w:tc>
        <w:tc>
          <w:tcPr>
            <w:tcW w:w="1286" w:type="dxa"/>
          </w:tcPr>
          <w:p w:rsidR="001640A2" w:rsidRPr="002A40E5" w:rsidRDefault="001640A2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</w:tr>
      <w:tr w:rsidR="001640A2" w:rsidRPr="002A40E5" w:rsidTr="004654F3">
        <w:trPr>
          <w:trHeight w:val="728"/>
        </w:trPr>
        <w:tc>
          <w:tcPr>
            <w:tcW w:w="1537" w:type="dxa"/>
            <w:vMerge w:val="restart"/>
            <w:vAlign w:val="center"/>
          </w:tcPr>
          <w:p w:rsidR="001640A2" w:rsidRDefault="001640A2" w:rsidP="001640A2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 w:rsidRPr="001640A2">
              <w:rPr>
                <w:rFonts w:ascii="Times New Roman" w:eastAsia="仿宋" w:hAnsi="Times New Roman"/>
                <w:b/>
                <w:sz w:val="28"/>
                <w:szCs w:val="32"/>
              </w:rPr>
              <w:t>组织水平</w:t>
            </w:r>
          </w:p>
          <w:p w:rsidR="00352687" w:rsidRPr="001640A2" w:rsidRDefault="00352687" w:rsidP="001640A2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 w:val="28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 w:val="28"/>
                <w:szCs w:val="32"/>
              </w:rPr>
              <w:t>（</w:t>
            </w:r>
            <w:r>
              <w:rPr>
                <w:rFonts w:ascii="Times New Roman" w:eastAsia="仿宋" w:hAnsi="Times New Roman" w:hint="eastAsia"/>
                <w:b/>
                <w:sz w:val="28"/>
                <w:szCs w:val="32"/>
              </w:rPr>
              <w:t>20</w:t>
            </w:r>
            <w:r>
              <w:rPr>
                <w:rFonts w:ascii="Times New Roman" w:eastAsia="仿宋" w:hAnsi="Times New Roman" w:hint="eastAsia"/>
                <w:b/>
                <w:sz w:val="28"/>
                <w:szCs w:val="32"/>
              </w:rPr>
              <w:t>分）</w:t>
            </w:r>
          </w:p>
        </w:tc>
        <w:tc>
          <w:tcPr>
            <w:tcW w:w="5569" w:type="dxa"/>
            <w:vAlign w:val="center"/>
          </w:tcPr>
          <w:p w:rsidR="001640A2" w:rsidRDefault="001640A2" w:rsidP="00352687">
            <w:pPr>
              <w:widowControl/>
              <w:spacing w:line="580" w:lineRule="exact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人数符合要求，男女生搭配（</w:t>
            </w: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7-36</w:t>
            </w: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人）</w:t>
            </w:r>
          </w:p>
        </w:tc>
        <w:tc>
          <w:tcPr>
            <w:tcW w:w="861" w:type="dxa"/>
            <w:vAlign w:val="center"/>
          </w:tcPr>
          <w:p w:rsidR="001640A2" w:rsidRDefault="001640A2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Cs w:val="32"/>
              </w:rPr>
              <w:t>10</w:t>
            </w:r>
          </w:p>
        </w:tc>
        <w:tc>
          <w:tcPr>
            <w:tcW w:w="1286" w:type="dxa"/>
          </w:tcPr>
          <w:p w:rsidR="001640A2" w:rsidRPr="002A40E5" w:rsidRDefault="001640A2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</w:tr>
      <w:tr w:rsidR="001640A2" w:rsidRPr="002A40E5" w:rsidTr="004654F3">
        <w:trPr>
          <w:trHeight w:val="728"/>
        </w:trPr>
        <w:tc>
          <w:tcPr>
            <w:tcW w:w="1537" w:type="dxa"/>
            <w:vMerge/>
          </w:tcPr>
          <w:p w:rsidR="001640A2" w:rsidRDefault="001640A2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  <w:tc>
          <w:tcPr>
            <w:tcW w:w="5569" w:type="dxa"/>
            <w:vAlign w:val="center"/>
          </w:tcPr>
          <w:p w:rsidR="001640A2" w:rsidRDefault="001640A2" w:rsidP="00352687">
            <w:pPr>
              <w:widowControl/>
              <w:spacing w:line="580" w:lineRule="exact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节目长度适中（</w:t>
            </w: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5-7</w:t>
            </w: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分钟）</w:t>
            </w:r>
          </w:p>
        </w:tc>
        <w:tc>
          <w:tcPr>
            <w:tcW w:w="861" w:type="dxa"/>
            <w:vAlign w:val="center"/>
          </w:tcPr>
          <w:p w:rsidR="001640A2" w:rsidRPr="001640A2" w:rsidRDefault="001640A2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Cs w:val="32"/>
              </w:rPr>
              <w:t>5</w:t>
            </w:r>
          </w:p>
        </w:tc>
        <w:tc>
          <w:tcPr>
            <w:tcW w:w="1286" w:type="dxa"/>
          </w:tcPr>
          <w:p w:rsidR="001640A2" w:rsidRPr="002A40E5" w:rsidRDefault="001640A2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</w:tr>
      <w:tr w:rsidR="001640A2" w:rsidRPr="002A40E5" w:rsidTr="004654F3">
        <w:trPr>
          <w:trHeight w:val="728"/>
        </w:trPr>
        <w:tc>
          <w:tcPr>
            <w:tcW w:w="1537" w:type="dxa"/>
            <w:vMerge/>
          </w:tcPr>
          <w:p w:rsidR="001640A2" w:rsidRDefault="001640A2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  <w:tc>
          <w:tcPr>
            <w:tcW w:w="5569" w:type="dxa"/>
            <w:vAlign w:val="center"/>
          </w:tcPr>
          <w:p w:rsidR="001640A2" w:rsidRDefault="001640A2" w:rsidP="00352687">
            <w:pPr>
              <w:widowControl/>
              <w:spacing w:line="580" w:lineRule="exact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上下场组织有序</w:t>
            </w:r>
          </w:p>
        </w:tc>
        <w:tc>
          <w:tcPr>
            <w:tcW w:w="861" w:type="dxa"/>
            <w:vAlign w:val="center"/>
          </w:tcPr>
          <w:p w:rsidR="001640A2" w:rsidRDefault="001640A2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Cs w:val="32"/>
              </w:rPr>
              <w:t>5</w:t>
            </w:r>
          </w:p>
        </w:tc>
        <w:tc>
          <w:tcPr>
            <w:tcW w:w="1286" w:type="dxa"/>
          </w:tcPr>
          <w:p w:rsidR="001640A2" w:rsidRPr="002A40E5" w:rsidRDefault="001640A2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</w:tr>
      <w:tr w:rsidR="001640A2" w:rsidRPr="002A40E5" w:rsidTr="004654F3">
        <w:trPr>
          <w:trHeight w:val="728"/>
        </w:trPr>
        <w:tc>
          <w:tcPr>
            <w:tcW w:w="1537" w:type="dxa"/>
          </w:tcPr>
          <w:p w:rsidR="001640A2" w:rsidRDefault="001640A2" w:rsidP="001640A2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 w:rsidRPr="001640A2">
              <w:rPr>
                <w:rFonts w:ascii="Times New Roman" w:eastAsia="仿宋" w:hAnsi="Times New Roman"/>
                <w:b/>
                <w:sz w:val="28"/>
                <w:szCs w:val="32"/>
              </w:rPr>
              <w:t>综合印象</w:t>
            </w:r>
          </w:p>
        </w:tc>
        <w:tc>
          <w:tcPr>
            <w:tcW w:w="5569" w:type="dxa"/>
            <w:vAlign w:val="center"/>
          </w:tcPr>
          <w:p w:rsidR="001640A2" w:rsidRDefault="001640A2" w:rsidP="00352687">
            <w:pPr>
              <w:widowControl/>
              <w:spacing w:line="580" w:lineRule="exact"/>
              <w:rPr>
                <w:rFonts w:ascii="Times New Roman" w:eastAsia="仿宋" w:hAnsi="Times New Roman"/>
                <w:b/>
                <w:kern w:val="0"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kern w:val="0"/>
                <w:szCs w:val="32"/>
              </w:rPr>
              <w:t>评委自行掌握</w:t>
            </w:r>
          </w:p>
        </w:tc>
        <w:tc>
          <w:tcPr>
            <w:tcW w:w="861" w:type="dxa"/>
            <w:vAlign w:val="center"/>
          </w:tcPr>
          <w:p w:rsidR="001640A2" w:rsidRDefault="001640A2" w:rsidP="007B06E5">
            <w:pPr>
              <w:spacing w:line="580" w:lineRule="exact"/>
              <w:jc w:val="center"/>
              <w:rPr>
                <w:rFonts w:ascii="Times New Roman" w:eastAsia="仿宋" w:hAnsi="Times New Roman"/>
                <w:b/>
                <w:szCs w:val="32"/>
              </w:rPr>
            </w:pPr>
            <w:r>
              <w:rPr>
                <w:rFonts w:ascii="Times New Roman" w:eastAsia="仿宋" w:hAnsi="Times New Roman" w:hint="eastAsia"/>
                <w:b/>
                <w:szCs w:val="32"/>
              </w:rPr>
              <w:t>10</w:t>
            </w:r>
          </w:p>
        </w:tc>
        <w:tc>
          <w:tcPr>
            <w:tcW w:w="1286" w:type="dxa"/>
          </w:tcPr>
          <w:p w:rsidR="001640A2" w:rsidRPr="002A40E5" w:rsidRDefault="001640A2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Cs w:val="32"/>
              </w:rPr>
            </w:pPr>
          </w:p>
        </w:tc>
      </w:tr>
      <w:tr w:rsidR="00895C97" w:rsidTr="004654F3">
        <w:trPr>
          <w:trHeight w:val="2377"/>
        </w:trPr>
        <w:tc>
          <w:tcPr>
            <w:tcW w:w="9253" w:type="dxa"/>
            <w:gridSpan w:val="4"/>
          </w:tcPr>
          <w:p w:rsidR="00895C97" w:rsidRDefault="00895C97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仿宋" w:hint="eastAsia"/>
                <w:b/>
                <w:sz w:val="28"/>
                <w:szCs w:val="28"/>
              </w:rPr>
              <w:t>总分：</w:t>
            </w:r>
          </w:p>
          <w:p w:rsidR="00895C97" w:rsidRDefault="00895C97" w:rsidP="007B06E5">
            <w:pPr>
              <w:spacing w:line="580" w:lineRule="exact"/>
              <w:jc w:val="left"/>
              <w:rPr>
                <w:rFonts w:ascii="Times New Roman" w:eastAsia="仿宋" w:hAnsi="Times New Roman"/>
                <w:b/>
                <w:sz w:val="28"/>
                <w:szCs w:val="28"/>
              </w:rPr>
            </w:pPr>
            <w:r>
              <w:rPr>
                <w:rFonts w:ascii="Times New Roman" w:eastAsia="仿宋" w:hAnsi="Times New Roman"/>
                <w:b/>
                <w:sz w:val="28"/>
                <w:szCs w:val="28"/>
              </w:rPr>
              <w:t xml:space="preserve">                                     </w:t>
            </w:r>
            <w:r>
              <w:rPr>
                <w:rFonts w:ascii="Times New Roman" w:eastAsia="仿宋" w:hAnsi="仿宋" w:hint="eastAsia"/>
                <w:b/>
                <w:sz w:val="28"/>
                <w:szCs w:val="28"/>
              </w:rPr>
              <w:t>评委签字：</w:t>
            </w:r>
          </w:p>
        </w:tc>
      </w:tr>
    </w:tbl>
    <w:p w:rsidR="00352687" w:rsidRDefault="00352687" w:rsidP="00C56C4D">
      <w:pPr>
        <w:spacing w:line="360" w:lineRule="auto"/>
        <w:rPr>
          <w:rFonts w:ascii="Times New Roman" w:eastAsia="仿宋" w:hAnsi="仿宋" w:cs="Times New Roman"/>
          <w:sz w:val="32"/>
          <w:szCs w:val="32"/>
        </w:rPr>
      </w:pPr>
    </w:p>
    <w:p w:rsidR="004654F3" w:rsidRDefault="004654F3" w:rsidP="00C56C4D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</w:p>
    <w:p w:rsidR="00E74E4D" w:rsidRPr="00352687" w:rsidRDefault="00352687" w:rsidP="00C56C4D">
      <w:pPr>
        <w:spacing w:line="360" w:lineRule="auto"/>
        <w:rPr>
          <w:rFonts w:ascii="黑体" w:eastAsia="黑体" w:hAnsi="黑体" w:cs="Times New Roman"/>
          <w:sz w:val="32"/>
          <w:szCs w:val="32"/>
        </w:rPr>
      </w:pPr>
      <w:r w:rsidRPr="00352687">
        <w:rPr>
          <w:rFonts w:ascii="黑体" w:eastAsia="黑体" w:hAnsi="黑体" w:cs="Times New Roman" w:hint="eastAsia"/>
          <w:sz w:val="32"/>
          <w:szCs w:val="32"/>
        </w:rPr>
        <w:t>四</w:t>
      </w:r>
      <w:r w:rsidR="00E74E4D" w:rsidRPr="00352687">
        <w:rPr>
          <w:rFonts w:ascii="黑体" w:eastAsia="黑体" w:hAnsi="黑体" w:cs="Times New Roman"/>
          <w:sz w:val="32"/>
          <w:szCs w:val="32"/>
        </w:rPr>
        <w:t>、奖项设立和评选办法</w:t>
      </w:r>
    </w:p>
    <w:p w:rsidR="00E74E4D" w:rsidRPr="00C56C4D" w:rsidRDefault="00E74E4D" w:rsidP="00C56C4D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C56C4D">
        <w:rPr>
          <w:rFonts w:ascii="Times New Roman" w:eastAsia="仿宋" w:hAnsi="仿宋" w:cs="Times New Roman"/>
          <w:sz w:val="32"/>
          <w:szCs w:val="32"/>
        </w:rPr>
        <w:t>（一）奖项设立</w:t>
      </w:r>
    </w:p>
    <w:p w:rsidR="00E74E4D" w:rsidRPr="00C56C4D" w:rsidRDefault="00E74E4D" w:rsidP="00352687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C56C4D">
        <w:rPr>
          <w:rFonts w:ascii="Times New Roman" w:eastAsia="仿宋" w:hAnsi="仿宋" w:cs="Times New Roman"/>
          <w:sz w:val="32"/>
          <w:szCs w:val="32"/>
        </w:rPr>
        <w:t>各项目按照组别分设</w:t>
      </w:r>
      <w:r w:rsidR="00BF3E29" w:rsidRPr="00C56C4D">
        <w:rPr>
          <w:rFonts w:ascii="Times New Roman" w:eastAsia="仿宋" w:hAnsi="仿宋" w:cs="Times New Roman"/>
          <w:sz w:val="32"/>
          <w:szCs w:val="32"/>
        </w:rPr>
        <w:t>一、二、三</w:t>
      </w:r>
      <w:r w:rsidR="00BF3E29">
        <w:rPr>
          <w:rFonts w:ascii="Times New Roman" w:eastAsia="仿宋" w:hAnsi="仿宋"/>
          <w:sz w:val="32"/>
          <w:szCs w:val="32"/>
        </w:rPr>
        <w:t>等奖及优秀创作奖（限原创作品）</w:t>
      </w:r>
      <w:r w:rsidR="00BF3E29">
        <w:rPr>
          <w:rFonts w:ascii="Times New Roman" w:eastAsia="仿宋" w:hAnsi="仿宋" w:hint="eastAsia"/>
          <w:sz w:val="32"/>
          <w:szCs w:val="32"/>
        </w:rPr>
        <w:t>、艺术表现奖</w:t>
      </w:r>
      <w:r w:rsidR="00BF3E29">
        <w:rPr>
          <w:rFonts w:ascii="Times New Roman" w:eastAsia="仿宋" w:hAnsi="仿宋"/>
          <w:sz w:val="32"/>
          <w:szCs w:val="32"/>
        </w:rPr>
        <w:t>、优秀组织奖、精神风貌奖</w:t>
      </w:r>
      <w:r w:rsidR="00BF3E29">
        <w:rPr>
          <w:rFonts w:ascii="Times New Roman" w:eastAsia="仿宋" w:hAnsi="仿宋" w:hint="eastAsia"/>
          <w:sz w:val="32"/>
          <w:szCs w:val="32"/>
        </w:rPr>
        <w:t>。</w:t>
      </w:r>
    </w:p>
    <w:p w:rsidR="00E74E4D" w:rsidRPr="00C56C4D" w:rsidRDefault="00157D6D" w:rsidP="00C56C4D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  <w:r w:rsidRPr="00C56C4D">
        <w:rPr>
          <w:rFonts w:ascii="Times New Roman" w:eastAsia="仿宋" w:hAnsi="Times New Roman" w:cs="Times New Roman"/>
          <w:sz w:val="32"/>
          <w:szCs w:val="32"/>
        </w:rPr>
        <w:t xml:space="preserve"> </w:t>
      </w:r>
      <w:r w:rsidR="00E74E4D" w:rsidRPr="00C56C4D">
        <w:rPr>
          <w:rFonts w:ascii="Times New Roman" w:eastAsia="仿宋" w:hAnsi="仿宋" w:cs="Times New Roman"/>
          <w:sz w:val="32"/>
          <w:szCs w:val="32"/>
        </w:rPr>
        <w:t>（二）评选办法</w:t>
      </w:r>
    </w:p>
    <w:p w:rsidR="005C3320" w:rsidRPr="00C56C4D" w:rsidRDefault="005C3320" w:rsidP="005C3320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.</w:t>
      </w:r>
      <w:r w:rsidRPr="00C56C4D">
        <w:rPr>
          <w:rFonts w:ascii="Times New Roman" w:eastAsia="仿宋" w:hAnsi="仿宋" w:cs="Times New Roman"/>
          <w:sz w:val="32"/>
          <w:szCs w:val="32"/>
        </w:rPr>
        <w:t>优秀创作奖：为本届展演活动而创作的、具有时代特征、学院特色、学生特点的优秀原创节目中评选；</w:t>
      </w:r>
    </w:p>
    <w:p w:rsidR="00E74E4D" w:rsidRPr="00C56C4D" w:rsidRDefault="005C3320" w:rsidP="00352687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352687">
        <w:rPr>
          <w:rFonts w:ascii="Times New Roman" w:eastAsia="仿宋" w:hAnsi="仿宋" w:cs="Times New Roman" w:hint="eastAsia"/>
          <w:sz w:val="32"/>
          <w:szCs w:val="32"/>
        </w:rPr>
        <w:t>.</w:t>
      </w:r>
      <w:r w:rsidR="00E74E4D" w:rsidRPr="00C56C4D">
        <w:rPr>
          <w:rFonts w:ascii="Times New Roman" w:eastAsia="仿宋" w:hAnsi="仿宋" w:cs="Times New Roman"/>
          <w:sz w:val="32"/>
          <w:szCs w:val="32"/>
        </w:rPr>
        <w:t>优秀组织奖：以学院为单位进行评选。要求：指导思想明确，组织工作扎实，学生参与面广，活动效果突出，并有活动实施方案和总结等材料；</w:t>
      </w:r>
      <w:r w:rsidR="00E74E4D" w:rsidRPr="00C56C4D">
        <w:rPr>
          <w:rFonts w:ascii="Times New Roman" w:eastAsia="仿宋" w:hAnsi="Times New Roman" w:cs="Times New Roman"/>
          <w:sz w:val="32"/>
          <w:szCs w:val="32"/>
        </w:rPr>
        <w:t xml:space="preserve"> </w:t>
      </w:r>
    </w:p>
    <w:p w:rsidR="00FB6578" w:rsidRDefault="00FE24BB" w:rsidP="00352687">
      <w:pPr>
        <w:spacing w:line="360" w:lineRule="auto"/>
        <w:ind w:firstLineChars="200" w:firstLine="640"/>
        <w:rPr>
          <w:rFonts w:ascii="Times New Roman" w:eastAsia="仿宋" w:hAnsi="仿宋" w:cs="Times New Roman" w:hint="eastAsia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352687">
        <w:rPr>
          <w:rFonts w:ascii="Times New Roman" w:eastAsia="仿宋" w:hAnsi="仿宋" w:cs="Times New Roman" w:hint="eastAsia"/>
          <w:sz w:val="32"/>
          <w:szCs w:val="32"/>
        </w:rPr>
        <w:t>.</w:t>
      </w:r>
      <w:r w:rsidR="00E74E4D" w:rsidRPr="00C56C4D">
        <w:rPr>
          <w:rFonts w:ascii="Times New Roman" w:eastAsia="仿宋" w:hAnsi="仿宋" w:cs="Times New Roman"/>
          <w:sz w:val="32"/>
          <w:szCs w:val="32"/>
        </w:rPr>
        <w:t>精神风貌奖：在展演中表现出良好精神面貌的学</w:t>
      </w:r>
      <w:r w:rsidR="005071FE">
        <w:rPr>
          <w:rFonts w:ascii="Times New Roman" w:eastAsia="仿宋" w:hAnsi="仿宋" w:cs="Times New Roman" w:hint="eastAsia"/>
          <w:sz w:val="32"/>
          <w:szCs w:val="32"/>
        </w:rPr>
        <w:t>院</w:t>
      </w:r>
      <w:r w:rsidR="00E74E4D" w:rsidRPr="00C56C4D">
        <w:rPr>
          <w:rFonts w:ascii="Times New Roman" w:eastAsia="仿宋" w:hAnsi="仿宋" w:cs="Times New Roman"/>
          <w:sz w:val="32"/>
          <w:szCs w:val="32"/>
        </w:rPr>
        <w:t>。</w:t>
      </w:r>
    </w:p>
    <w:p w:rsidR="00EC0286" w:rsidRPr="00C56C4D" w:rsidRDefault="00EC0286" w:rsidP="00352687">
      <w:pPr>
        <w:spacing w:line="360" w:lineRule="auto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t>4.</w:t>
      </w:r>
      <w:r>
        <w:rPr>
          <w:rFonts w:ascii="Times New Roman" w:eastAsia="仿宋" w:hAnsi="仿宋" w:cs="Times New Roman" w:hint="eastAsia"/>
          <w:sz w:val="32"/>
          <w:szCs w:val="32"/>
        </w:rPr>
        <w:t>艺术表现奖：</w:t>
      </w:r>
      <w:r w:rsidR="005C3320">
        <w:rPr>
          <w:rFonts w:ascii="Times New Roman" w:eastAsia="仿宋" w:hAnsi="仿宋" w:cs="Times New Roman" w:hint="eastAsia"/>
          <w:sz w:val="32"/>
          <w:szCs w:val="32"/>
        </w:rPr>
        <w:t>在展演中表演动作整齐流畅，具有表现力。</w:t>
      </w:r>
    </w:p>
    <w:p w:rsidR="00303F85" w:rsidRPr="00C56C4D" w:rsidRDefault="00303F85" w:rsidP="00C56C4D">
      <w:pPr>
        <w:spacing w:line="360" w:lineRule="auto"/>
        <w:rPr>
          <w:rFonts w:ascii="Times New Roman" w:eastAsia="仿宋" w:hAnsi="Times New Roman" w:cs="Times New Roman"/>
          <w:sz w:val="32"/>
          <w:szCs w:val="32"/>
        </w:rPr>
      </w:pPr>
    </w:p>
    <w:sectPr w:rsidR="00303F85" w:rsidRPr="00C56C4D" w:rsidSect="00F70BA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97A" w:rsidRDefault="00E3597A" w:rsidP="00303F85">
      <w:r>
        <w:separator/>
      </w:r>
    </w:p>
  </w:endnote>
  <w:endnote w:type="continuationSeparator" w:id="1">
    <w:p w:rsidR="00E3597A" w:rsidRDefault="00E3597A" w:rsidP="00303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97A" w:rsidRDefault="00E3597A" w:rsidP="00303F85">
      <w:r>
        <w:separator/>
      </w:r>
    </w:p>
  </w:footnote>
  <w:footnote w:type="continuationSeparator" w:id="1">
    <w:p w:rsidR="00E3597A" w:rsidRDefault="00E3597A" w:rsidP="00303F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0B1911"/>
    <w:multiLevelType w:val="hybridMultilevel"/>
    <w:tmpl w:val="62469ED0"/>
    <w:lvl w:ilvl="0" w:tplc="B80E9368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578"/>
    <w:rsid w:val="00157D6D"/>
    <w:rsid w:val="001640A2"/>
    <w:rsid w:val="001E6A33"/>
    <w:rsid w:val="00212288"/>
    <w:rsid w:val="002A4F1C"/>
    <w:rsid w:val="00303F85"/>
    <w:rsid w:val="00352687"/>
    <w:rsid w:val="00384708"/>
    <w:rsid w:val="0038472B"/>
    <w:rsid w:val="00434DC2"/>
    <w:rsid w:val="004542D1"/>
    <w:rsid w:val="004654F3"/>
    <w:rsid w:val="00492109"/>
    <w:rsid w:val="005071FE"/>
    <w:rsid w:val="005C3320"/>
    <w:rsid w:val="007E0255"/>
    <w:rsid w:val="00895C97"/>
    <w:rsid w:val="00A67CDD"/>
    <w:rsid w:val="00BF3E29"/>
    <w:rsid w:val="00C53481"/>
    <w:rsid w:val="00C56C4D"/>
    <w:rsid w:val="00E3597A"/>
    <w:rsid w:val="00E74E4D"/>
    <w:rsid w:val="00EA2BF8"/>
    <w:rsid w:val="00EC0286"/>
    <w:rsid w:val="00F43A3F"/>
    <w:rsid w:val="00F70BA5"/>
    <w:rsid w:val="00FB6578"/>
    <w:rsid w:val="00FE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657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03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03F8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0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03F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a406</dc:creator>
  <cp:keywords/>
  <dc:description/>
  <cp:lastModifiedBy>sj</cp:lastModifiedBy>
  <cp:revision>16</cp:revision>
  <dcterms:created xsi:type="dcterms:W3CDTF">2016-12-09T03:40:00Z</dcterms:created>
  <dcterms:modified xsi:type="dcterms:W3CDTF">2017-03-08T05:35:00Z</dcterms:modified>
</cp:coreProperties>
</file>